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65AEF3C2" w:rsidR="00700020" w:rsidRDefault="000C2B30" w:rsidP="000862AD">
      <w:pPr>
        <w:jc w:val="center"/>
        <w:rPr>
          <w:sz w:val="24"/>
          <w:szCs w:val="24"/>
        </w:rPr>
      </w:pPr>
      <w:r w:rsidRPr="000862AD">
        <w:rPr>
          <w:sz w:val="24"/>
          <w:szCs w:val="24"/>
        </w:rPr>
        <w:t xml:space="preserve">WILL MEET MONDAY, </w:t>
      </w:r>
      <w:r w:rsidR="00963B80">
        <w:rPr>
          <w:sz w:val="24"/>
          <w:szCs w:val="24"/>
        </w:rPr>
        <w:t>October 14</w:t>
      </w:r>
      <w:r w:rsidR="00A61D81">
        <w:rPr>
          <w:sz w:val="24"/>
          <w:szCs w:val="24"/>
        </w:rPr>
        <w:t xml:space="preserve">,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4CF044FB" w:rsidR="000C2B30" w:rsidRDefault="000C2B30" w:rsidP="00935ED3">
      <w:pPr>
        <w:pStyle w:val="ListParagraph"/>
        <w:numPr>
          <w:ilvl w:val="0"/>
          <w:numId w:val="2"/>
        </w:numPr>
      </w:pPr>
      <w:r>
        <w:t>Approve minu</w:t>
      </w:r>
      <w:r w:rsidR="001239FC">
        <w:t xml:space="preserve">tes from the </w:t>
      </w:r>
      <w:r w:rsidR="00963B80">
        <w:t>September 9</w:t>
      </w:r>
      <w:r w:rsidR="00A61D81">
        <w:t xml:space="preserve">, </w:t>
      </w:r>
      <w:r w:rsidR="00F03F87">
        <w:t>20</w:t>
      </w:r>
      <w:r w:rsidR="0012410D">
        <w:t>2</w:t>
      </w:r>
      <w:r w:rsidR="00F03F87">
        <w:t>4</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7777777" w:rsidR="00D954A0" w:rsidRDefault="00DB2CD3" w:rsidP="00DB2CD3">
      <w:pPr>
        <w:pStyle w:val="ListParagraph"/>
        <w:numPr>
          <w:ilvl w:val="1"/>
          <w:numId w:val="2"/>
        </w:numPr>
      </w:pPr>
      <w:r>
        <w:t>Facility improvements</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2A98FD1E" w14:textId="0274CE7A" w:rsidR="00176F2B" w:rsidRDefault="00176F2B" w:rsidP="00176F2B">
      <w:pPr>
        <w:pStyle w:val="ListParagraph"/>
        <w:numPr>
          <w:ilvl w:val="0"/>
          <w:numId w:val="2"/>
        </w:numPr>
      </w:pPr>
      <w:r>
        <w:t>Project Status</w:t>
      </w:r>
    </w:p>
    <w:p w14:paraId="46FA0A46" w14:textId="51ABFE68" w:rsidR="00ED7335" w:rsidRDefault="00963B80" w:rsidP="00ED7335">
      <w:pPr>
        <w:pStyle w:val="ListParagraph"/>
        <w:numPr>
          <w:ilvl w:val="1"/>
          <w:numId w:val="2"/>
        </w:numPr>
      </w:pPr>
      <w:r>
        <w:t>Contract Service Bids</w:t>
      </w:r>
    </w:p>
    <w:p w14:paraId="5D949510" w14:textId="4D12116B" w:rsidR="00ED7335" w:rsidRDefault="00D954A0" w:rsidP="00601871">
      <w:pPr>
        <w:pStyle w:val="ListParagraph"/>
        <w:numPr>
          <w:ilvl w:val="1"/>
          <w:numId w:val="2"/>
        </w:numPr>
      </w:pPr>
      <w:r>
        <w:t>Community Projects</w:t>
      </w:r>
    </w:p>
    <w:p w14:paraId="79B3327C" w14:textId="280C3D72" w:rsidR="00A5577D" w:rsidRDefault="00191893" w:rsidP="00D954A0">
      <w:pPr>
        <w:pStyle w:val="ListParagraph"/>
        <w:numPr>
          <w:ilvl w:val="1"/>
          <w:numId w:val="2"/>
        </w:numPr>
      </w:pPr>
      <w:r>
        <w:t xml:space="preserve">Commissioner </w:t>
      </w:r>
      <w:r w:rsidR="00963B80">
        <w:t>Terms</w:t>
      </w:r>
    </w:p>
    <w:p w14:paraId="7F5C52B6" w14:textId="13975C9E" w:rsidR="00A61D81" w:rsidRDefault="00A61D81" w:rsidP="00D954A0">
      <w:pPr>
        <w:pStyle w:val="ListParagraph"/>
        <w:numPr>
          <w:ilvl w:val="1"/>
          <w:numId w:val="2"/>
        </w:numPr>
      </w:pPr>
      <w:r>
        <w:t>Legal Update</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219F7" w14:textId="77777777" w:rsidR="00654120" w:rsidRDefault="00654120" w:rsidP="00E54D45">
      <w:pPr>
        <w:spacing w:after="0" w:line="240" w:lineRule="auto"/>
      </w:pPr>
      <w:r>
        <w:separator/>
      </w:r>
    </w:p>
  </w:endnote>
  <w:endnote w:type="continuationSeparator" w:id="0">
    <w:p w14:paraId="370D48BD" w14:textId="77777777" w:rsidR="00654120" w:rsidRDefault="00654120"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D5642" w14:textId="77777777" w:rsidR="00654120" w:rsidRDefault="00654120" w:rsidP="00E54D45">
      <w:pPr>
        <w:spacing w:after="0" w:line="240" w:lineRule="auto"/>
      </w:pPr>
      <w:r>
        <w:separator/>
      </w:r>
    </w:p>
  </w:footnote>
  <w:footnote w:type="continuationSeparator" w:id="0">
    <w:p w14:paraId="74D13592" w14:textId="77777777" w:rsidR="00654120" w:rsidRDefault="00654120"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6F2B"/>
    <w:rsid w:val="0017723E"/>
    <w:rsid w:val="00191893"/>
    <w:rsid w:val="001A15ED"/>
    <w:rsid w:val="001A3957"/>
    <w:rsid w:val="001C2AC1"/>
    <w:rsid w:val="001C7E0D"/>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D210B"/>
    <w:rsid w:val="004D44F6"/>
    <w:rsid w:val="004D6852"/>
    <w:rsid w:val="004E364A"/>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674FE"/>
    <w:rsid w:val="006A08BC"/>
    <w:rsid w:val="006E5D10"/>
    <w:rsid w:val="00700020"/>
    <w:rsid w:val="0070223D"/>
    <w:rsid w:val="00706D17"/>
    <w:rsid w:val="00767B80"/>
    <w:rsid w:val="0079653F"/>
    <w:rsid w:val="007B36E3"/>
    <w:rsid w:val="007F1D29"/>
    <w:rsid w:val="008155AB"/>
    <w:rsid w:val="00817F42"/>
    <w:rsid w:val="0083012E"/>
    <w:rsid w:val="008333F6"/>
    <w:rsid w:val="00833A15"/>
    <w:rsid w:val="008455A0"/>
    <w:rsid w:val="00866BCF"/>
    <w:rsid w:val="00874D16"/>
    <w:rsid w:val="008A3C28"/>
    <w:rsid w:val="008A5E87"/>
    <w:rsid w:val="008D6A30"/>
    <w:rsid w:val="008E6969"/>
    <w:rsid w:val="00915BD3"/>
    <w:rsid w:val="009342A6"/>
    <w:rsid w:val="00935ED3"/>
    <w:rsid w:val="00937451"/>
    <w:rsid w:val="00963B80"/>
    <w:rsid w:val="00964926"/>
    <w:rsid w:val="00965663"/>
    <w:rsid w:val="0097659A"/>
    <w:rsid w:val="009C475A"/>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A366F"/>
    <w:rsid w:val="00BC30F5"/>
    <w:rsid w:val="00BD3B47"/>
    <w:rsid w:val="00C000D9"/>
    <w:rsid w:val="00C16184"/>
    <w:rsid w:val="00C22F73"/>
    <w:rsid w:val="00C31A77"/>
    <w:rsid w:val="00C45CA1"/>
    <w:rsid w:val="00C5312C"/>
    <w:rsid w:val="00C54686"/>
    <w:rsid w:val="00C56C48"/>
    <w:rsid w:val="00C7114E"/>
    <w:rsid w:val="00C77F01"/>
    <w:rsid w:val="00CA4FB6"/>
    <w:rsid w:val="00CB05DA"/>
    <w:rsid w:val="00CB5C6A"/>
    <w:rsid w:val="00CD2310"/>
    <w:rsid w:val="00CE31A5"/>
    <w:rsid w:val="00D07389"/>
    <w:rsid w:val="00D10FEF"/>
    <w:rsid w:val="00D30667"/>
    <w:rsid w:val="00D342EA"/>
    <w:rsid w:val="00D35F6B"/>
    <w:rsid w:val="00D46A90"/>
    <w:rsid w:val="00D564AF"/>
    <w:rsid w:val="00D57746"/>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90A82"/>
    <w:rsid w:val="00EA1AC8"/>
    <w:rsid w:val="00EB6D43"/>
    <w:rsid w:val="00EB6E30"/>
    <w:rsid w:val="00EC12CC"/>
    <w:rsid w:val="00ED1FBF"/>
    <w:rsid w:val="00ED7335"/>
    <w:rsid w:val="00EF26F4"/>
    <w:rsid w:val="00F03F87"/>
    <w:rsid w:val="00F05E24"/>
    <w:rsid w:val="00F10CA4"/>
    <w:rsid w:val="00F13E6E"/>
    <w:rsid w:val="00F1624D"/>
    <w:rsid w:val="00F25417"/>
    <w:rsid w:val="00F26EAF"/>
    <w:rsid w:val="00F54C38"/>
    <w:rsid w:val="00F6267F"/>
    <w:rsid w:val="00F9477E"/>
    <w:rsid w:val="00F97293"/>
    <w:rsid w:val="00FA3E22"/>
    <w:rsid w:val="00FA4427"/>
    <w:rsid w:val="00FB24A2"/>
    <w:rsid w:val="00FC5861"/>
    <w:rsid w:val="00FC6CAC"/>
    <w:rsid w:val="00FD6822"/>
    <w:rsid w:val="00FE56CD"/>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1621</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2024-09-10T14:34:00Z</dcterms:created>
  <dcterms:modified xsi:type="dcterms:W3CDTF">2024-09-10T14:34:00Z</dcterms:modified>
</cp:coreProperties>
</file>